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8F" w:rsidRPr="00A439BD" w:rsidRDefault="0082368F" w:rsidP="006C45DC">
      <w:pPr>
        <w:spacing w:line="240" w:lineRule="auto"/>
        <w:jc w:val="center"/>
        <w:rPr>
          <w:sz w:val="40"/>
          <w:szCs w:val="40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3C8C0E52" wp14:editId="640E21F3">
            <wp:extent cx="752475" cy="590550"/>
            <wp:effectExtent l="0" t="0" r="9525" b="0"/>
            <wp:docPr id="6" name="Obrázek 6" descr="UDU_logo_SvCZ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DU_logo_SvCZ_B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cs-CZ"/>
        </w:rPr>
        <w:drawing>
          <wp:inline distT="0" distB="0" distL="0" distR="0" wp14:anchorId="0D395008" wp14:editId="6ABFF3D5">
            <wp:extent cx="513433" cy="597530"/>
            <wp:effectExtent l="0" t="0" r="1270" b="0"/>
            <wp:docPr id="3" name="Obrázek 3" descr="P:\Kateřina-dokumenty\Emauzy - výstava\Loga\SLÚ\LOGO_SLU_02_BW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Kateřina-dokumenty\Emauzy - výstava\Loga\SLÚ\LOGO_SLU_02_BW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71" cy="61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60FA23AB" wp14:editId="77374989">
            <wp:extent cx="1314235" cy="513508"/>
            <wp:effectExtent l="0" t="0" r="635" b="1270"/>
            <wp:docPr id="5" name="Obrázek 5" descr="P:\Kateřina-dokumenty\Emauzy - výstava\Loga\EÚ\LOGOU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Kateřina-dokumenty\Emauzy - výstava\Loga\EÚ\LOGOU_E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925" cy="52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40"/>
          <w:szCs w:val="40"/>
          <w:lang w:eastAsia="cs-CZ"/>
        </w:rPr>
        <w:drawing>
          <wp:inline distT="0" distB="0" distL="0" distR="0" wp14:anchorId="1F0CF49F" wp14:editId="4F114829">
            <wp:extent cx="571500" cy="80666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AUZY ZNAK barv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63" cy="80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z w:val="32"/>
          <w:szCs w:val="32"/>
        </w:rPr>
      </w:pPr>
      <w:proofErr w:type="gramStart"/>
      <w:r w:rsidRPr="009D3141">
        <w:rPr>
          <w:rFonts w:ascii="Arial" w:hAnsi="Arial" w:cs="Arial"/>
          <w:sz w:val="32"/>
          <w:szCs w:val="32"/>
        </w:rPr>
        <w:t>si</w:t>
      </w:r>
      <w:proofErr w:type="gramEnd"/>
      <w:r w:rsidRPr="009D3141">
        <w:rPr>
          <w:rFonts w:ascii="Arial" w:hAnsi="Arial" w:cs="Arial"/>
          <w:sz w:val="32"/>
          <w:szCs w:val="32"/>
        </w:rPr>
        <w:t xml:space="preserve"> Vás dovolují pozvat na </w:t>
      </w:r>
      <w:r>
        <w:rPr>
          <w:rFonts w:ascii="Arial" w:hAnsi="Arial" w:cs="Arial"/>
          <w:sz w:val="32"/>
          <w:szCs w:val="32"/>
        </w:rPr>
        <w:t>koncert</w:t>
      </w:r>
    </w:p>
    <w:p w:rsidR="007D7E7C" w:rsidRDefault="007D7E7C" w:rsidP="006C45DC">
      <w:pPr>
        <w:spacing w:line="240" w:lineRule="auto"/>
        <w:jc w:val="center"/>
        <w:rPr>
          <w:rFonts w:ascii="Arial" w:hAnsi="Arial" w:cs="Arial"/>
          <w:sz w:val="32"/>
          <w:szCs w:val="32"/>
        </w:rPr>
      </w:pPr>
    </w:p>
    <w:p w:rsidR="0082368F" w:rsidRDefault="0082368F" w:rsidP="006C45DC">
      <w:pPr>
        <w:pStyle w:val="Nadpis3"/>
        <w:rPr>
          <w:sz w:val="74"/>
        </w:rPr>
      </w:pPr>
      <w:r>
        <w:rPr>
          <w:sz w:val="74"/>
        </w:rPr>
        <w:t xml:space="preserve">HUDBA DOBY </w:t>
      </w:r>
    </w:p>
    <w:p w:rsidR="0082368F" w:rsidRDefault="0082368F" w:rsidP="006C45DC">
      <w:pPr>
        <w:pStyle w:val="Nadpis3"/>
        <w:rPr>
          <w:sz w:val="74"/>
        </w:rPr>
      </w:pPr>
      <w:r>
        <w:rPr>
          <w:sz w:val="74"/>
        </w:rPr>
        <w:t>KARLA IV.</w:t>
      </w:r>
    </w:p>
    <w:p w:rsidR="007D7E7C" w:rsidRPr="007D7E7C" w:rsidRDefault="007D7E7C" w:rsidP="007D7E7C">
      <w:pPr>
        <w:rPr>
          <w:lang w:eastAsia="cs-CZ"/>
        </w:rPr>
      </w:pPr>
    </w:p>
    <w:p w:rsidR="0082368F" w:rsidRPr="00A439BD" w:rsidRDefault="0082368F" w:rsidP="006C45DC">
      <w:pPr>
        <w:spacing w:line="240" w:lineRule="auto"/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noProof/>
          <w:sz w:val="72"/>
          <w:szCs w:val="72"/>
          <w:lang w:eastAsia="cs-CZ"/>
        </w:rPr>
        <w:drawing>
          <wp:inline distT="0" distB="0" distL="0" distR="0" wp14:anchorId="5FC5A09B" wp14:editId="3BAF39C5">
            <wp:extent cx="3381375" cy="23274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8_22_4x6cm_det1_UP3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972" cy="232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368F" w:rsidRPr="006C45DC" w:rsidRDefault="0082368F" w:rsidP="006C45DC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6C45DC">
        <w:rPr>
          <w:rFonts w:ascii="Arial" w:hAnsi="Arial" w:cs="Arial"/>
          <w:sz w:val="28"/>
          <w:szCs w:val="28"/>
        </w:rPr>
        <w:t>k</w:t>
      </w:r>
      <w:r w:rsidRPr="006C45DC">
        <w:rPr>
          <w:rFonts w:ascii="Arial" w:hAnsi="Arial" w:cs="Arial"/>
          <w:sz w:val="28"/>
          <w:szCs w:val="28"/>
        </w:rPr>
        <w:t>ter</w:t>
      </w:r>
      <w:r w:rsidRPr="006C45DC">
        <w:rPr>
          <w:rFonts w:ascii="Arial" w:hAnsi="Arial" w:cs="Arial"/>
          <w:sz w:val="28"/>
          <w:szCs w:val="28"/>
        </w:rPr>
        <w:t>ý se koná</w:t>
      </w:r>
      <w:r w:rsidRPr="006C45DC">
        <w:rPr>
          <w:rFonts w:ascii="Arial" w:hAnsi="Arial" w:cs="Arial"/>
          <w:sz w:val="28"/>
          <w:szCs w:val="28"/>
        </w:rPr>
        <w:t xml:space="preserve"> v rámci doprovodného programu výstavy „</w:t>
      </w:r>
      <w:r w:rsidRPr="006C45DC">
        <w:rPr>
          <w:rFonts w:ascii="Arial" w:hAnsi="Arial" w:cs="Arial"/>
          <w:i/>
          <w:sz w:val="28"/>
          <w:szCs w:val="28"/>
        </w:rPr>
        <w:t>Slovanský klášter Karla IV. Zbožnost, umění, vzdělanost“</w:t>
      </w:r>
      <w:r w:rsidRPr="006C45DC">
        <w:rPr>
          <w:rFonts w:ascii="Arial" w:hAnsi="Arial" w:cs="Arial"/>
          <w:sz w:val="28"/>
          <w:szCs w:val="28"/>
        </w:rPr>
        <w:t xml:space="preserve"> </w:t>
      </w:r>
    </w:p>
    <w:p w:rsidR="0082368F" w:rsidRPr="006C45DC" w:rsidRDefault="0082368F" w:rsidP="006C45DC">
      <w:pPr>
        <w:pStyle w:val="Nadpis4"/>
        <w:rPr>
          <w:sz w:val="48"/>
          <w:szCs w:val="48"/>
        </w:rPr>
      </w:pPr>
      <w:r w:rsidRPr="006C45DC">
        <w:rPr>
          <w:sz w:val="48"/>
          <w:szCs w:val="48"/>
        </w:rPr>
        <w:t>Účinkuje soubor ARS CAMERALIS</w:t>
      </w: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snapToGrid w:val="0"/>
        </w:rPr>
        <w:t xml:space="preserve">Umělecký vedoucí a realizace skladeb </w:t>
      </w:r>
      <w:r w:rsidRPr="0082368F">
        <w:rPr>
          <w:rFonts w:ascii="Arial" w:hAnsi="Arial" w:cs="Arial"/>
          <w:b/>
          <w:snapToGrid w:val="0"/>
        </w:rPr>
        <w:t>Lukáš Matoušek</w:t>
      </w:r>
    </w:p>
    <w:p w:rsidR="006C45DC" w:rsidRDefault="006C45DC" w:rsidP="006C45DC">
      <w:pPr>
        <w:spacing w:line="240" w:lineRule="auto"/>
        <w:jc w:val="center"/>
        <w:rPr>
          <w:rFonts w:ascii="Arial" w:hAnsi="Arial" w:cs="Arial"/>
          <w:snapToGrid w:val="0"/>
        </w:rPr>
      </w:pP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napToGrid w:val="0"/>
          <w:sz w:val="26"/>
        </w:rPr>
      </w:pPr>
      <w:r>
        <w:rPr>
          <w:rFonts w:ascii="Arial" w:hAnsi="Arial" w:cs="Arial"/>
          <w:b/>
          <w:snapToGrid w:val="0"/>
          <w:sz w:val="26"/>
        </w:rPr>
        <w:t>Oldřiška RICHTER MUSILOVÁ</w:t>
      </w:r>
      <w:r>
        <w:rPr>
          <w:rFonts w:ascii="Arial" w:hAnsi="Arial" w:cs="Arial"/>
          <w:snapToGrid w:val="0"/>
          <w:sz w:val="26"/>
        </w:rPr>
        <w:t xml:space="preserve"> - </w:t>
      </w:r>
      <w:r>
        <w:rPr>
          <w:rFonts w:ascii="Arial" w:hAnsi="Arial" w:cs="Arial"/>
          <w:snapToGrid w:val="0"/>
        </w:rPr>
        <w:t>mezzosoprán</w:t>
      </w: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napToGrid w:val="0"/>
          <w:sz w:val="26"/>
        </w:rPr>
      </w:pPr>
      <w:r>
        <w:rPr>
          <w:rFonts w:ascii="Arial" w:hAnsi="Arial" w:cs="Arial"/>
          <w:b/>
          <w:snapToGrid w:val="0"/>
          <w:sz w:val="26"/>
        </w:rPr>
        <w:t>Hanuš BARTOŇ</w:t>
      </w:r>
      <w:r>
        <w:rPr>
          <w:rFonts w:ascii="Arial" w:hAnsi="Arial" w:cs="Arial"/>
          <w:snapToGrid w:val="0"/>
          <w:sz w:val="26"/>
        </w:rPr>
        <w:t xml:space="preserve"> - </w:t>
      </w:r>
      <w:r>
        <w:rPr>
          <w:rFonts w:ascii="Arial" w:hAnsi="Arial" w:cs="Arial"/>
          <w:snapToGrid w:val="0"/>
        </w:rPr>
        <w:t xml:space="preserve">varhanní portativ, středověký cimbál, </w:t>
      </w:r>
      <w:proofErr w:type="spellStart"/>
      <w:r>
        <w:rPr>
          <w:rFonts w:ascii="Arial" w:hAnsi="Arial" w:cs="Arial"/>
          <w:snapToGrid w:val="0"/>
        </w:rPr>
        <w:t>cembalino</w:t>
      </w:r>
      <w:proofErr w:type="spellEnd"/>
      <w:r>
        <w:rPr>
          <w:rFonts w:ascii="Arial" w:hAnsi="Arial" w:cs="Arial"/>
          <w:snapToGrid w:val="0"/>
        </w:rPr>
        <w:t>, kotlíky</w:t>
      </w: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  <w:sz w:val="26"/>
        </w:rPr>
        <w:t>Lukáš MATOUŠEK</w:t>
      </w:r>
      <w:r>
        <w:rPr>
          <w:rFonts w:ascii="Arial" w:hAnsi="Arial" w:cs="Arial"/>
          <w:snapToGrid w:val="0"/>
          <w:sz w:val="26"/>
        </w:rPr>
        <w:t xml:space="preserve"> - </w:t>
      </w:r>
      <w:r>
        <w:rPr>
          <w:rFonts w:ascii="Arial" w:hAnsi="Arial" w:cs="Arial"/>
          <w:snapToGrid w:val="0"/>
        </w:rPr>
        <w:t>flétny, kamzičí roh, jednoručky, chorus, krumhorn, gotická harfa</w:t>
      </w:r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napToGrid w:val="0"/>
          <w:sz w:val="26"/>
        </w:rPr>
      </w:pPr>
      <w:r>
        <w:rPr>
          <w:rFonts w:ascii="Arial" w:hAnsi="Arial" w:cs="Arial"/>
          <w:b/>
          <w:snapToGrid w:val="0"/>
          <w:sz w:val="26"/>
        </w:rPr>
        <w:t>Jiří RICHTER</w:t>
      </w:r>
      <w:r>
        <w:rPr>
          <w:rFonts w:ascii="Arial" w:hAnsi="Arial" w:cs="Arial"/>
          <w:snapToGrid w:val="0"/>
          <w:sz w:val="26"/>
        </w:rPr>
        <w:t xml:space="preserve"> - </w:t>
      </w:r>
      <w:proofErr w:type="spellStart"/>
      <w:r>
        <w:rPr>
          <w:rFonts w:ascii="Arial" w:hAnsi="Arial" w:cs="Arial"/>
          <w:snapToGrid w:val="0"/>
        </w:rPr>
        <w:t>fidula</w:t>
      </w:r>
      <w:proofErr w:type="spellEnd"/>
      <w:r>
        <w:rPr>
          <w:rFonts w:ascii="Arial" w:hAnsi="Arial" w:cs="Arial"/>
          <w:snapToGrid w:val="0"/>
        </w:rPr>
        <w:t xml:space="preserve">, </w:t>
      </w:r>
      <w:proofErr w:type="spellStart"/>
      <w:r>
        <w:rPr>
          <w:rFonts w:ascii="Arial" w:hAnsi="Arial" w:cs="Arial"/>
          <w:snapToGrid w:val="0"/>
        </w:rPr>
        <w:t>rybebka</w:t>
      </w:r>
      <w:proofErr w:type="spellEnd"/>
      <w:r>
        <w:rPr>
          <w:rFonts w:ascii="Arial" w:hAnsi="Arial" w:cs="Arial"/>
          <w:snapToGrid w:val="0"/>
        </w:rPr>
        <w:t xml:space="preserve">, </w:t>
      </w:r>
      <w:proofErr w:type="spellStart"/>
      <w:r>
        <w:rPr>
          <w:rFonts w:ascii="Arial" w:hAnsi="Arial" w:cs="Arial"/>
          <w:snapToGrid w:val="0"/>
        </w:rPr>
        <w:t>citola</w:t>
      </w:r>
      <w:proofErr w:type="spellEnd"/>
    </w:p>
    <w:p w:rsidR="0082368F" w:rsidRDefault="0082368F" w:rsidP="006C45DC">
      <w:pPr>
        <w:spacing w:line="240" w:lineRule="auto"/>
        <w:jc w:val="center"/>
        <w:rPr>
          <w:rFonts w:ascii="Arial" w:hAnsi="Arial" w:cs="Arial"/>
          <w:sz w:val="40"/>
          <w:szCs w:val="40"/>
        </w:rPr>
      </w:pPr>
    </w:p>
    <w:p w:rsidR="00DA2F83" w:rsidRDefault="0082368F" w:rsidP="007D7E7C">
      <w:pPr>
        <w:spacing w:line="240" w:lineRule="auto"/>
        <w:jc w:val="center"/>
      </w:pPr>
      <w:r>
        <w:rPr>
          <w:rFonts w:ascii="Arial" w:hAnsi="Arial" w:cs="Arial"/>
          <w:sz w:val="40"/>
          <w:szCs w:val="40"/>
        </w:rPr>
        <w:lastRenderedPageBreak/>
        <w:t>Koncert</w:t>
      </w:r>
      <w:r w:rsidRPr="00A439BD">
        <w:rPr>
          <w:rFonts w:ascii="Arial" w:hAnsi="Arial" w:cs="Arial"/>
          <w:sz w:val="40"/>
          <w:szCs w:val="40"/>
        </w:rPr>
        <w:t xml:space="preserve"> se uskuteční</w:t>
      </w:r>
      <w:r w:rsidRPr="00A439BD">
        <w:rPr>
          <w:rFonts w:ascii="Arial" w:hAnsi="Arial" w:cs="Arial"/>
          <w:b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b/>
          <w:sz w:val="40"/>
          <w:szCs w:val="40"/>
        </w:rPr>
        <w:t>13.10</w:t>
      </w:r>
      <w:r w:rsidRPr="00A439BD">
        <w:rPr>
          <w:rFonts w:ascii="Arial" w:hAnsi="Arial" w:cs="Arial"/>
          <w:b/>
          <w:sz w:val="40"/>
          <w:szCs w:val="40"/>
        </w:rPr>
        <w:t>. 1</w:t>
      </w:r>
      <w:r>
        <w:rPr>
          <w:rFonts w:ascii="Arial" w:hAnsi="Arial" w:cs="Arial"/>
          <w:b/>
          <w:sz w:val="40"/>
          <w:szCs w:val="40"/>
        </w:rPr>
        <w:t>9</w:t>
      </w:r>
      <w:r w:rsidRPr="00A439BD">
        <w:rPr>
          <w:rFonts w:ascii="Arial" w:hAnsi="Arial" w:cs="Arial"/>
          <w:b/>
          <w:sz w:val="40"/>
          <w:szCs w:val="40"/>
        </w:rPr>
        <w:t>,</w:t>
      </w:r>
      <w:r w:rsidR="005C182D">
        <w:rPr>
          <w:rFonts w:ascii="Arial" w:hAnsi="Arial" w:cs="Arial"/>
          <w:b/>
          <w:sz w:val="40"/>
          <w:szCs w:val="40"/>
        </w:rPr>
        <w:t>0</w:t>
      </w:r>
      <w:r w:rsidRPr="00A439BD">
        <w:rPr>
          <w:rFonts w:ascii="Arial" w:hAnsi="Arial" w:cs="Arial"/>
          <w:b/>
          <w:sz w:val="40"/>
          <w:szCs w:val="40"/>
        </w:rPr>
        <w:t>0</w:t>
      </w:r>
      <w:proofErr w:type="gramEnd"/>
      <w:r w:rsidRPr="00A439BD">
        <w:rPr>
          <w:rFonts w:ascii="Arial" w:hAnsi="Arial" w:cs="Arial"/>
          <w:sz w:val="40"/>
          <w:szCs w:val="40"/>
        </w:rPr>
        <w:t xml:space="preserve"> v refektáři Emauzského kláštera</w:t>
      </w:r>
    </w:p>
    <w:sectPr w:rsidR="00DA2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8F"/>
    <w:rsid w:val="004248D6"/>
    <w:rsid w:val="005C182D"/>
    <w:rsid w:val="006C45DC"/>
    <w:rsid w:val="007D7E7C"/>
    <w:rsid w:val="0082368F"/>
    <w:rsid w:val="00AF35C6"/>
    <w:rsid w:val="00D638D3"/>
    <w:rsid w:val="00DA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68F"/>
    <w:pPr>
      <w:spacing w:after="160" w:line="259" w:lineRule="auto"/>
    </w:pPr>
  </w:style>
  <w:style w:type="paragraph" w:styleId="Nadpis3">
    <w:name w:val="heading 3"/>
    <w:basedOn w:val="Normln"/>
    <w:next w:val="Normln"/>
    <w:link w:val="Nadpis3Char"/>
    <w:qFormat/>
    <w:rsid w:val="0082368F"/>
    <w:pPr>
      <w:keepNext/>
      <w:tabs>
        <w:tab w:val="left" w:pos="420"/>
        <w:tab w:val="left" w:pos="5220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pacing w:val="-2"/>
      <w:sz w:val="32"/>
      <w:szCs w:val="24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82368F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snapToGrid w:val="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68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82368F"/>
    <w:rPr>
      <w:rFonts w:ascii="Arial" w:eastAsia="Times New Roman" w:hAnsi="Arial" w:cs="Arial"/>
      <w:b/>
      <w:bCs/>
      <w:spacing w:val="-2"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82368F"/>
    <w:rPr>
      <w:rFonts w:ascii="Arial" w:eastAsia="Times New Roman" w:hAnsi="Arial" w:cs="Arial"/>
      <w:b/>
      <w:snapToGrid w:val="0"/>
      <w:sz w:val="36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68F"/>
    <w:pPr>
      <w:spacing w:after="160" w:line="259" w:lineRule="auto"/>
    </w:pPr>
  </w:style>
  <w:style w:type="paragraph" w:styleId="Nadpis3">
    <w:name w:val="heading 3"/>
    <w:basedOn w:val="Normln"/>
    <w:next w:val="Normln"/>
    <w:link w:val="Nadpis3Char"/>
    <w:qFormat/>
    <w:rsid w:val="0082368F"/>
    <w:pPr>
      <w:keepNext/>
      <w:tabs>
        <w:tab w:val="left" w:pos="420"/>
        <w:tab w:val="left" w:pos="5220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pacing w:val="-2"/>
      <w:sz w:val="32"/>
      <w:szCs w:val="24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82368F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snapToGrid w:val="0"/>
      <w:sz w:val="36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3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68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82368F"/>
    <w:rPr>
      <w:rFonts w:ascii="Arial" w:eastAsia="Times New Roman" w:hAnsi="Arial" w:cs="Arial"/>
      <w:b/>
      <w:bCs/>
      <w:spacing w:val="-2"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82368F"/>
    <w:rPr>
      <w:rFonts w:ascii="Arial" w:eastAsia="Times New Roman" w:hAnsi="Arial" w:cs="Arial"/>
      <w:b/>
      <w:snapToGrid w:val="0"/>
      <w:sz w:val="36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7</cp:revision>
  <dcterms:created xsi:type="dcterms:W3CDTF">2016-10-07T08:05:00Z</dcterms:created>
  <dcterms:modified xsi:type="dcterms:W3CDTF">2016-10-07T08:17:00Z</dcterms:modified>
</cp:coreProperties>
</file>