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989" w:rsidRPr="00717E39" w:rsidRDefault="00622989" w:rsidP="00622989">
      <w:pPr>
        <w:pBdr>
          <w:bottom w:val="single" w:sz="6" w:space="1" w:color="auto"/>
        </w:pBdr>
        <w:spacing w:after="0"/>
        <w:jc w:val="right"/>
        <w:rPr>
          <w:rFonts w:ascii="Times New Roman" w:hAnsi="Times New Roman" w:cs="Times New Roman"/>
        </w:rPr>
      </w:pPr>
      <w:r w:rsidRPr="00717E39">
        <w:rPr>
          <w:rFonts w:ascii="Times New Roman" w:hAnsi="Times New Roman" w:cs="Times New Roman"/>
        </w:rPr>
        <w:t>Tiskové zpravodajství Ústavu dějin umění Akademie věd ČR, v. v. i.</w:t>
      </w:r>
    </w:p>
    <w:p w:rsidR="00622989" w:rsidRPr="00717E39" w:rsidRDefault="00622989" w:rsidP="00622989">
      <w:pPr>
        <w:spacing w:after="0"/>
        <w:jc w:val="right"/>
        <w:rPr>
          <w:rFonts w:ascii="Times New Roman" w:hAnsi="Times New Roman" w:cs="Times New Roman"/>
        </w:rPr>
      </w:pPr>
      <w:r w:rsidRPr="00717E39">
        <w:rPr>
          <w:rFonts w:ascii="Times New Roman" w:hAnsi="Times New Roman" w:cs="Times New Roman"/>
        </w:rPr>
        <w:t>Husova 4, 1</w:t>
      </w:r>
      <w:r w:rsidR="00422C6D" w:rsidRPr="00717E39">
        <w:rPr>
          <w:rFonts w:ascii="Times New Roman" w:hAnsi="Times New Roman" w:cs="Times New Roman"/>
        </w:rPr>
        <w:t>1</w:t>
      </w:r>
      <w:r w:rsidRPr="00717E39">
        <w:rPr>
          <w:rFonts w:ascii="Times New Roman" w:hAnsi="Times New Roman" w:cs="Times New Roman"/>
        </w:rPr>
        <w:t>0 00 Praha 1 – Staré Město</w:t>
      </w:r>
    </w:p>
    <w:p w:rsidR="00622989" w:rsidRPr="00717E39" w:rsidRDefault="00622989" w:rsidP="00622989">
      <w:pPr>
        <w:spacing w:after="0"/>
        <w:jc w:val="right"/>
        <w:rPr>
          <w:rFonts w:ascii="Times New Roman" w:hAnsi="Times New Roman" w:cs="Times New Roman"/>
        </w:rPr>
      </w:pPr>
      <w:r w:rsidRPr="00717E39">
        <w:rPr>
          <w:rFonts w:ascii="Times New Roman" w:hAnsi="Times New Roman" w:cs="Times New Roman"/>
        </w:rPr>
        <w:t>www.udu.cas.cz</w:t>
      </w:r>
    </w:p>
    <w:p w:rsidR="00622989" w:rsidRPr="00717E39" w:rsidRDefault="00622989" w:rsidP="00622989">
      <w:pPr>
        <w:rPr>
          <w:rFonts w:ascii="Times New Roman" w:hAnsi="Times New Roman" w:cs="Times New Roman"/>
          <w:b/>
          <w:bCs/>
          <w:noProof/>
          <w:lang w:eastAsia="cs-CZ"/>
        </w:rPr>
      </w:pPr>
      <w:r w:rsidRPr="00717E39">
        <w:rPr>
          <w:rFonts w:ascii="Times New Roman" w:hAnsi="Times New Roman" w:cs="Times New Roman"/>
          <w:b/>
          <w:bCs/>
          <w:noProof/>
          <w:lang w:eastAsia="cs-CZ"/>
        </w:rPr>
        <w:t xml:space="preserve">           </w:t>
      </w:r>
      <w:bookmarkStart w:id="0" w:name="_GoBack"/>
      <w:bookmarkEnd w:id="0"/>
    </w:p>
    <w:p w:rsidR="00093F11" w:rsidRPr="00467EE3" w:rsidRDefault="00097370" w:rsidP="00D4273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67EE3">
        <w:rPr>
          <w:rFonts w:ascii="Times New Roman" w:hAnsi="Times New Roman" w:cs="Times New Roman"/>
          <w:b/>
          <w:bCs/>
          <w:sz w:val="28"/>
          <w:szCs w:val="28"/>
        </w:rPr>
        <w:t>Křest</w:t>
      </w:r>
      <w:r w:rsidR="00622989" w:rsidRPr="00467EE3">
        <w:rPr>
          <w:rFonts w:ascii="Times New Roman" w:hAnsi="Times New Roman" w:cs="Times New Roman"/>
          <w:b/>
          <w:bCs/>
          <w:sz w:val="28"/>
          <w:szCs w:val="28"/>
        </w:rPr>
        <w:t xml:space="preserve"> nových publikací nakladatelství Artefactum</w:t>
      </w:r>
    </w:p>
    <w:p w:rsidR="00097370" w:rsidRPr="00717E39" w:rsidRDefault="00097370" w:rsidP="00D4273B">
      <w:pPr>
        <w:pStyle w:val="Bezmezer"/>
        <w:rPr>
          <w:rFonts w:ascii="Times New Roman" w:hAnsi="Times New Roman" w:cs="Times New Roman"/>
        </w:rPr>
      </w:pPr>
    </w:p>
    <w:p w:rsidR="00622989" w:rsidRPr="00717E39" w:rsidRDefault="00622989" w:rsidP="00D4273B">
      <w:pPr>
        <w:pStyle w:val="Bezmezer"/>
        <w:rPr>
          <w:rFonts w:ascii="Times New Roman" w:hAnsi="Times New Roman" w:cs="Times New Roman"/>
        </w:rPr>
      </w:pPr>
      <w:r w:rsidRPr="00717E39">
        <w:rPr>
          <w:rFonts w:ascii="Times New Roman" w:hAnsi="Times New Roman" w:cs="Times New Roman"/>
        </w:rPr>
        <w:t xml:space="preserve">Ústav dějin umění AV ČR, v. v. i. a nakladatelství Artefactum </w:t>
      </w:r>
    </w:p>
    <w:p w:rsidR="00622989" w:rsidRPr="00717E39" w:rsidRDefault="00622989" w:rsidP="00D4273B">
      <w:pPr>
        <w:pStyle w:val="Bezmezer"/>
        <w:rPr>
          <w:rFonts w:ascii="Times New Roman" w:hAnsi="Times New Roman" w:cs="Times New Roman"/>
        </w:rPr>
      </w:pPr>
      <w:r w:rsidRPr="00717E39">
        <w:rPr>
          <w:rFonts w:ascii="Times New Roman" w:hAnsi="Times New Roman" w:cs="Times New Roman"/>
        </w:rPr>
        <w:t>představ</w:t>
      </w:r>
      <w:r w:rsidR="00093F11" w:rsidRPr="00717E39">
        <w:rPr>
          <w:rFonts w:ascii="Times New Roman" w:hAnsi="Times New Roman" w:cs="Times New Roman"/>
        </w:rPr>
        <w:t xml:space="preserve">í </w:t>
      </w:r>
      <w:r w:rsidRPr="00717E39">
        <w:rPr>
          <w:rFonts w:ascii="Times New Roman" w:hAnsi="Times New Roman" w:cs="Times New Roman"/>
        </w:rPr>
        <w:t xml:space="preserve">nově vydané publikace. </w:t>
      </w:r>
    </w:p>
    <w:p w:rsidR="00622989" w:rsidRPr="00397237" w:rsidRDefault="00D069E3" w:rsidP="00D4273B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97237">
        <w:rPr>
          <w:rFonts w:ascii="Times New Roman" w:hAnsi="Times New Roman" w:cs="Times New Roman"/>
          <w:b/>
          <w:sz w:val="24"/>
          <w:szCs w:val="24"/>
        </w:rPr>
        <w:t xml:space="preserve">Akce se uskuteční v úterý 28. června </w:t>
      </w:r>
      <w:r w:rsidR="00622989" w:rsidRPr="00397237">
        <w:rPr>
          <w:rFonts w:ascii="Times New Roman" w:hAnsi="Times New Roman" w:cs="Times New Roman"/>
          <w:b/>
          <w:sz w:val="24"/>
          <w:szCs w:val="24"/>
        </w:rPr>
        <w:t>201</w:t>
      </w:r>
      <w:r w:rsidR="003B50FC" w:rsidRPr="00397237">
        <w:rPr>
          <w:rFonts w:ascii="Times New Roman" w:hAnsi="Times New Roman" w:cs="Times New Roman"/>
          <w:b/>
          <w:sz w:val="24"/>
          <w:szCs w:val="24"/>
        </w:rPr>
        <w:t>6</w:t>
      </w:r>
      <w:r w:rsidR="00622989" w:rsidRPr="00397237">
        <w:rPr>
          <w:rFonts w:ascii="Times New Roman" w:hAnsi="Times New Roman" w:cs="Times New Roman"/>
          <w:b/>
          <w:sz w:val="24"/>
          <w:szCs w:val="24"/>
        </w:rPr>
        <w:t xml:space="preserve"> od 16.00 hodin</w:t>
      </w:r>
    </w:p>
    <w:p w:rsidR="00622989" w:rsidRPr="00717E39" w:rsidRDefault="00622989" w:rsidP="00D4273B">
      <w:pPr>
        <w:pStyle w:val="Bezmezer"/>
        <w:rPr>
          <w:rFonts w:ascii="Times New Roman" w:hAnsi="Times New Roman" w:cs="Times New Roman"/>
        </w:rPr>
      </w:pPr>
      <w:r w:rsidRPr="00717E39">
        <w:rPr>
          <w:rFonts w:ascii="Times New Roman" w:hAnsi="Times New Roman" w:cs="Times New Roman"/>
        </w:rPr>
        <w:t>v</w:t>
      </w:r>
      <w:r w:rsidR="00D069E3" w:rsidRPr="00717E39">
        <w:rPr>
          <w:rFonts w:ascii="Times New Roman" w:hAnsi="Times New Roman" w:cs="Times New Roman"/>
        </w:rPr>
        <w:t> přednáškové místnosti Ústavu dějin umění AV ČR</w:t>
      </w:r>
      <w:r w:rsidRPr="00717E39">
        <w:rPr>
          <w:rFonts w:ascii="Times New Roman" w:hAnsi="Times New Roman" w:cs="Times New Roman"/>
        </w:rPr>
        <w:t>, Husova 4a, 110 00 Praha 1.</w:t>
      </w:r>
    </w:p>
    <w:p w:rsidR="00E26BD8" w:rsidRPr="00717E39" w:rsidRDefault="00E26BD8" w:rsidP="00D4273B">
      <w:pPr>
        <w:pStyle w:val="Bezmezer"/>
        <w:jc w:val="both"/>
        <w:rPr>
          <w:rFonts w:ascii="Times New Roman" w:hAnsi="Times New Roman" w:cs="Times New Roman"/>
        </w:rPr>
      </w:pPr>
    </w:p>
    <w:p w:rsidR="00D069E3" w:rsidRPr="00940CB3" w:rsidRDefault="00D069E3" w:rsidP="00D4273B">
      <w:pPr>
        <w:pStyle w:val="Bezmezer"/>
        <w:jc w:val="both"/>
        <w:rPr>
          <w:rStyle w:val="Zdraznn"/>
          <w:rFonts w:ascii="Times New Roman" w:hAnsi="Times New Roman" w:cs="Times New Roman"/>
          <w:i w:val="0"/>
        </w:rPr>
      </w:pPr>
      <w:r w:rsidRPr="00940CB3">
        <w:rPr>
          <w:rFonts w:ascii="Times New Roman" w:hAnsi="Times New Roman" w:cs="Times New Roman"/>
        </w:rPr>
        <w:t xml:space="preserve">Těsně před </w:t>
      </w:r>
      <w:r w:rsidRPr="00940CB3">
        <w:rPr>
          <w:rStyle w:val="Zdraznn"/>
          <w:rFonts w:ascii="Times New Roman" w:hAnsi="Times New Roman" w:cs="Times New Roman"/>
          <w:i w:val="0"/>
        </w:rPr>
        <w:t xml:space="preserve">prázdninami </w:t>
      </w:r>
      <w:r w:rsidR="00940CB3">
        <w:rPr>
          <w:rStyle w:val="Zdraznn"/>
          <w:rFonts w:ascii="Times New Roman" w:hAnsi="Times New Roman" w:cs="Times New Roman"/>
          <w:i w:val="0"/>
        </w:rPr>
        <w:t>při</w:t>
      </w:r>
      <w:r w:rsidRPr="00940CB3">
        <w:rPr>
          <w:rStyle w:val="Zdraznn"/>
          <w:rFonts w:ascii="Times New Roman" w:hAnsi="Times New Roman" w:cs="Times New Roman"/>
          <w:i w:val="0"/>
        </w:rPr>
        <w:t xml:space="preserve">vítáme </w:t>
      </w:r>
      <w:r w:rsidR="00E26BD8" w:rsidRPr="00940CB3">
        <w:rPr>
          <w:rStyle w:val="Zdraznn"/>
          <w:rFonts w:ascii="Times New Roman" w:hAnsi="Times New Roman" w:cs="Times New Roman"/>
          <w:i w:val="0"/>
        </w:rPr>
        <w:t xml:space="preserve">v nakladatelství Artefactum </w:t>
      </w:r>
      <w:r w:rsidRPr="00940CB3">
        <w:rPr>
          <w:rStyle w:val="Zdraznn"/>
          <w:rFonts w:ascii="Times New Roman" w:hAnsi="Times New Roman" w:cs="Times New Roman"/>
          <w:i w:val="0"/>
        </w:rPr>
        <w:t>hned čtyři novinky.</w:t>
      </w:r>
    </w:p>
    <w:p w:rsidR="00E26BD8" w:rsidRPr="00940CB3" w:rsidRDefault="00E26BD8" w:rsidP="00D4273B">
      <w:pPr>
        <w:pStyle w:val="Bezmezer"/>
        <w:jc w:val="both"/>
        <w:rPr>
          <w:rStyle w:val="Zdraznn"/>
          <w:rFonts w:ascii="Times New Roman" w:hAnsi="Times New Roman" w:cs="Times New Roman"/>
          <w:i w:val="0"/>
        </w:rPr>
      </w:pPr>
    </w:p>
    <w:p w:rsidR="00E26BD8" w:rsidRPr="00940CB3" w:rsidRDefault="00D069E3" w:rsidP="00E26BD8">
      <w:pPr>
        <w:pStyle w:val="Bezmezer"/>
        <w:jc w:val="both"/>
        <w:rPr>
          <w:rStyle w:val="Zdraznn"/>
          <w:rFonts w:ascii="Times New Roman" w:hAnsi="Times New Roman" w:cs="Times New Roman"/>
          <w:i w:val="0"/>
          <w:iCs w:val="0"/>
        </w:rPr>
      </w:pPr>
      <w:r w:rsidRPr="00940CB3">
        <w:rPr>
          <w:rStyle w:val="Zdraznn"/>
          <w:rFonts w:ascii="Times New Roman" w:hAnsi="Times New Roman" w:cs="Times New Roman"/>
          <w:i w:val="0"/>
        </w:rPr>
        <w:t xml:space="preserve">Kniha </w:t>
      </w:r>
      <w:r w:rsidRPr="00940CB3">
        <w:rPr>
          <w:rStyle w:val="Zdraznn"/>
          <w:rFonts w:ascii="Times New Roman" w:hAnsi="Times New Roman" w:cs="Times New Roman"/>
        </w:rPr>
        <w:t>Krajina</w:t>
      </w:r>
      <w:r w:rsidR="00E26BD8" w:rsidRPr="00940CB3">
        <w:rPr>
          <w:rStyle w:val="Zdraznn"/>
          <w:rFonts w:ascii="Times New Roman" w:hAnsi="Times New Roman" w:cs="Times New Roman"/>
        </w:rPr>
        <w:t xml:space="preserve"> – sídlo – obraz: romantický řád Jiřího Jana Buquoye</w:t>
      </w:r>
      <w:r w:rsidR="00E26BD8" w:rsidRPr="00940CB3">
        <w:rPr>
          <w:rStyle w:val="Zdraznn"/>
          <w:rFonts w:ascii="Times New Roman" w:hAnsi="Times New Roman" w:cs="Times New Roman"/>
          <w:i w:val="0"/>
        </w:rPr>
        <w:t xml:space="preserve"> autorského kolektivu</w:t>
      </w:r>
      <w:r w:rsidR="00397237">
        <w:rPr>
          <w:rStyle w:val="Zdraznn"/>
          <w:rFonts w:ascii="Times New Roman" w:hAnsi="Times New Roman" w:cs="Times New Roman"/>
          <w:i w:val="0"/>
        </w:rPr>
        <w:t xml:space="preserve"> ve složení</w:t>
      </w:r>
      <w:r w:rsidR="00E26BD8" w:rsidRPr="00940CB3">
        <w:rPr>
          <w:rStyle w:val="Zdraznn"/>
          <w:rFonts w:ascii="Times New Roman" w:hAnsi="Times New Roman" w:cs="Times New Roman"/>
          <w:i w:val="0"/>
        </w:rPr>
        <w:t xml:space="preserve"> Martin Krummholz, Petr Šámal, Petra Trnková</w:t>
      </w:r>
      <w:r w:rsidR="00397237">
        <w:rPr>
          <w:rStyle w:val="Zdraznn"/>
          <w:rFonts w:ascii="Times New Roman" w:hAnsi="Times New Roman" w:cs="Times New Roman"/>
          <w:i w:val="0"/>
        </w:rPr>
        <w:t xml:space="preserve"> a</w:t>
      </w:r>
      <w:r w:rsidR="00E26BD8" w:rsidRPr="00940CB3">
        <w:rPr>
          <w:rStyle w:val="Zdraznn"/>
          <w:rFonts w:ascii="Times New Roman" w:hAnsi="Times New Roman" w:cs="Times New Roman"/>
          <w:i w:val="0"/>
        </w:rPr>
        <w:t xml:space="preserve"> Jan Ivanega</w:t>
      </w:r>
      <w:r w:rsidR="00E06545">
        <w:rPr>
          <w:rStyle w:val="Zdraznn"/>
          <w:rFonts w:ascii="Times New Roman" w:hAnsi="Times New Roman" w:cs="Times New Roman"/>
          <w:i w:val="0"/>
        </w:rPr>
        <w:t xml:space="preserve"> </w:t>
      </w:r>
      <w:r w:rsidR="00E26BD8" w:rsidRPr="00940CB3">
        <w:rPr>
          <w:rStyle w:val="Zdraznn"/>
          <w:rFonts w:ascii="Times New Roman" w:hAnsi="Times New Roman" w:cs="Times New Roman"/>
          <w:i w:val="0"/>
        </w:rPr>
        <w:t xml:space="preserve">je závěrečnou publikací projektu </w:t>
      </w:r>
      <w:r w:rsidR="00E26BD8" w:rsidRPr="00E06545">
        <w:rPr>
          <w:rStyle w:val="Zdraznn"/>
          <w:rFonts w:ascii="Times New Roman" w:hAnsi="Times New Roman" w:cs="Times New Roman"/>
        </w:rPr>
        <w:t>Obnova buquoyské kulturní krajiny</w:t>
      </w:r>
      <w:r w:rsidR="00E26BD8" w:rsidRPr="00940CB3">
        <w:rPr>
          <w:rStyle w:val="Zdraznn"/>
          <w:rFonts w:ascii="Times New Roman" w:hAnsi="Times New Roman" w:cs="Times New Roman"/>
          <w:i w:val="0"/>
        </w:rPr>
        <w:t xml:space="preserve"> </w:t>
      </w:r>
      <w:r w:rsidR="00E06545">
        <w:rPr>
          <w:rStyle w:val="Zdraznn"/>
          <w:rFonts w:ascii="Times New Roman" w:hAnsi="Times New Roman" w:cs="Times New Roman"/>
          <w:i w:val="0"/>
        </w:rPr>
        <w:t xml:space="preserve">(NAKI </w:t>
      </w:r>
      <w:r w:rsidR="00E06545" w:rsidRPr="00E06545">
        <w:rPr>
          <w:rStyle w:val="Zdraznn"/>
          <w:rFonts w:ascii="Times New Roman" w:hAnsi="Times New Roman" w:cs="Times New Roman"/>
          <w:bCs/>
          <w:i w:val="0"/>
        </w:rPr>
        <w:t>DF11P01OVV033)</w:t>
      </w:r>
      <w:r w:rsidR="00E06545" w:rsidRPr="00E06545">
        <w:rPr>
          <w:rStyle w:val="Siln"/>
          <w:i/>
        </w:rPr>
        <w:t xml:space="preserve"> </w:t>
      </w:r>
      <w:r w:rsidR="00E26BD8" w:rsidRPr="00940CB3">
        <w:rPr>
          <w:rStyle w:val="Zdraznn"/>
          <w:rFonts w:ascii="Times New Roman" w:hAnsi="Times New Roman" w:cs="Times New Roman"/>
          <w:i w:val="0"/>
        </w:rPr>
        <w:t>a shrnuje výsledky pětiletého výzkum obrazových i písemných pramenů spjatých s uměleckým a kulturním okruhem rodu Buquoyů v 18. a 19. století.</w:t>
      </w:r>
    </w:p>
    <w:p w:rsidR="00D069E3" w:rsidRPr="00940CB3" w:rsidRDefault="00D069E3" w:rsidP="00D4273B">
      <w:pPr>
        <w:pStyle w:val="Bezmezer"/>
        <w:jc w:val="both"/>
        <w:rPr>
          <w:rFonts w:ascii="Times New Roman" w:hAnsi="Times New Roman" w:cs="Times New Roman"/>
        </w:rPr>
      </w:pPr>
    </w:p>
    <w:p w:rsidR="00D069E3" w:rsidRPr="00717E39" w:rsidRDefault="00D069E3" w:rsidP="00D4273B">
      <w:pPr>
        <w:pStyle w:val="Bezmezer"/>
        <w:jc w:val="both"/>
        <w:rPr>
          <w:rStyle w:val="Zdraznn"/>
          <w:rFonts w:ascii="Times New Roman" w:hAnsi="Times New Roman" w:cs="Times New Roman"/>
          <w:i w:val="0"/>
        </w:rPr>
      </w:pPr>
      <w:r w:rsidRPr="00940CB3">
        <w:rPr>
          <w:rStyle w:val="Zdraznn"/>
          <w:rFonts w:ascii="Times New Roman" w:hAnsi="Times New Roman" w:cs="Times New Roman"/>
          <w:i w:val="0"/>
        </w:rPr>
        <w:t xml:space="preserve">V knize </w:t>
      </w:r>
      <w:r w:rsidRPr="00E06545">
        <w:rPr>
          <w:rStyle w:val="Zdraznn"/>
          <w:rFonts w:ascii="Times New Roman" w:hAnsi="Times New Roman" w:cs="Times New Roman"/>
        </w:rPr>
        <w:t>Architektura středověkých klášterů dominikánek v Čechách a na Moravě</w:t>
      </w:r>
      <w:r w:rsidRPr="00940CB3">
        <w:rPr>
          <w:rStyle w:val="Zdraznn"/>
          <w:rFonts w:ascii="Times New Roman" w:hAnsi="Times New Roman" w:cs="Times New Roman"/>
          <w:i w:val="0"/>
        </w:rPr>
        <w:t xml:space="preserve"> autorky Kláry Mezihorákové se dočkalo </w:t>
      </w:r>
      <w:r w:rsidR="00E26BD8" w:rsidRPr="00940CB3">
        <w:rPr>
          <w:rStyle w:val="Zdraznn"/>
          <w:rFonts w:ascii="Times New Roman" w:hAnsi="Times New Roman" w:cs="Times New Roman"/>
          <w:i w:val="0"/>
        </w:rPr>
        <w:t xml:space="preserve">kompletního </w:t>
      </w:r>
      <w:r w:rsidRPr="00940CB3">
        <w:rPr>
          <w:rStyle w:val="Zdraznn"/>
          <w:rFonts w:ascii="Times New Roman" w:hAnsi="Times New Roman" w:cs="Times New Roman"/>
          <w:i w:val="0"/>
        </w:rPr>
        <w:t>monografického zpracování</w:t>
      </w:r>
      <w:r w:rsidR="00E26BD8" w:rsidRPr="00940CB3">
        <w:rPr>
          <w:rStyle w:val="Zdraznn"/>
          <w:rFonts w:ascii="Times New Roman" w:hAnsi="Times New Roman" w:cs="Times New Roman"/>
          <w:i w:val="0"/>
        </w:rPr>
        <w:t xml:space="preserve"> </w:t>
      </w:r>
      <w:r w:rsidR="004D5D03">
        <w:rPr>
          <w:rStyle w:val="Zdraznn"/>
          <w:rFonts w:ascii="Times New Roman" w:hAnsi="Times New Roman" w:cs="Times New Roman"/>
          <w:i w:val="0"/>
        </w:rPr>
        <w:t>zajímavé</w:t>
      </w:r>
      <w:r w:rsidR="00E26BD8" w:rsidRPr="00940CB3">
        <w:rPr>
          <w:rStyle w:val="Zdraznn"/>
          <w:rFonts w:ascii="Times New Roman" w:hAnsi="Times New Roman" w:cs="Times New Roman"/>
          <w:i w:val="0"/>
        </w:rPr>
        <w:t xml:space="preserve"> téma </w:t>
      </w:r>
      <w:r w:rsidR="00E06545">
        <w:rPr>
          <w:rStyle w:val="Zdraznn"/>
          <w:rFonts w:ascii="Times New Roman" w:hAnsi="Times New Roman" w:cs="Times New Roman"/>
          <w:i w:val="0"/>
        </w:rPr>
        <w:t xml:space="preserve">z </w:t>
      </w:r>
      <w:r w:rsidR="00E26BD8" w:rsidRPr="00940CB3">
        <w:rPr>
          <w:rStyle w:val="Zdraznn"/>
          <w:rFonts w:ascii="Times New Roman" w:hAnsi="Times New Roman" w:cs="Times New Roman"/>
          <w:i w:val="0"/>
        </w:rPr>
        <w:t xml:space="preserve">dějin sakrální </w:t>
      </w:r>
      <w:r w:rsidR="00E26BD8" w:rsidRPr="00717E39">
        <w:rPr>
          <w:rStyle w:val="Zdraznn"/>
          <w:rFonts w:ascii="Times New Roman" w:hAnsi="Times New Roman" w:cs="Times New Roman"/>
          <w:i w:val="0"/>
        </w:rPr>
        <w:t>architektury.</w:t>
      </w:r>
    </w:p>
    <w:p w:rsidR="00E26BD8" w:rsidRPr="00717E39" w:rsidRDefault="00E26BD8" w:rsidP="00D4273B">
      <w:pPr>
        <w:pStyle w:val="Bezmezer"/>
        <w:jc w:val="both"/>
        <w:rPr>
          <w:rStyle w:val="Zdraznn"/>
          <w:rFonts w:ascii="Times New Roman" w:hAnsi="Times New Roman" w:cs="Times New Roman"/>
          <w:i w:val="0"/>
        </w:rPr>
      </w:pPr>
    </w:p>
    <w:p w:rsidR="00D069E3" w:rsidRPr="00F46749" w:rsidRDefault="00D069E3" w:rsidP="00D4273B">
      <w:pPr>
        <w:pStyle w:val="Bezmezer"/>
        <w:jc w:val="both"/>
        <w:rPr>
          <w:rStyle w:val="Zdraznn"/>
          <w:rFonts w:ascii="Times New Roman" w:hAnsi="Times New Roman" w:cs="Times New Roman"/>
          <w:i w:val="0"/>
        </w:rPr>
      </w:pPr>
      <w:r w:rsidRPr="00F46749">
        <w:rPr>
          <w:rStyle w:val="Zdraznn"/>
          <w:rFonts w:ascii="Times New Roman" w:hAnsi="Times New Roman" w:cs="Times New Roman"/>
          <w:i w:val="0"/>
        </w:rPr>
        <w:t xml:space="preserve">Křtít budeme také </w:t>
      </w:r>
      <w:r w:rsidR="004D5D03" w:rsidRPr="00F46749">
        <w:rPr>
          <w:rStyle w:val="Zdraznn"/>
          <w:rFonts w:ascii="Times New Roman" w:hAnsi="Times New Roman" w:cs="Times New Roman"/>
          <w:i w:val="0"/>
        </w:rPr>
        <w:t xml:space="preserve">již </w:t>
      </w:r>
      <w:r w:rsidR="00E26BD8" w:rsidRPr="00F46749">
        <w:rPr>
          <w:rStyle w:val="Zdraznn"/>
          <w:rFonts w:ascii="Times New Roman" w:hAnsi="Times New Roman" w:cs="Times New Roman"/>
          <w:i w:val="0"/>
        </w:rPr>
        <w:t xml:space="preserve">patnáctý </w:t>
      </w:r>
      <w:r w:rsidRPr="00F46749">
        <w:rPr>
          <w:rStyle w:val="Zdraznn"/>
          <w:rFonts w:ascii="Times New Roman" w:hAnsi="Times New Roman" w:cs="Times New Roman"/>
          <w:i w:val="0"/>
        </w:rPr>
        <w:t xml:space="preserve">svazek bulletinu </w:t>
      </w:r>
      <w:r w:rsidRPr="00F46749">
        <w:rPr>
          <w:rStyle w:val="Zdraznn"/>
          <w:rFonts w:ascii="Times New Roman" w:hAnsi="Times New Roman" w:cs="Times New Roman"/>
        </w:rPr>
        <w:t>Studia Rudolphina</w:t>
      </w:r>
      <w:r w:rsidRPr="00F46749">
        <w:rPr>
          <w:rStyle w:val="Zdraznn"/>
          <w:rFonts w:ascii="Times New Roman" w:hAnsi="Times New Roman" w:cs="Times New Roman"/>
          <w:i w:val="0"/>
        </w:rPr>
        <w:t xml:space="preserve"> a </w:t>
      </w:r>
      <w:r w:rsidR="00E26BD8" w:rsidRPr="00F46749">
        <w:rPr>
          <w:rStyle w:val="Zdraznn"/>
          <w:rFonts w:ascii="Times New Roman" w:hAnsi="Times New Roman" w:cs="Times New Roman"/>
          <w:i w:val="0"/>
        </w:rPr>
        <w:t>šestý</w:t>
      </w:r>
      <w:r w:rsidRPr="00F46749">
        <w:rPr>
          <w:rStyle w:val="Zdraznn"/>
          <w:rFonts w:ascii="Times New Roman" w:hAnsi="Times New Roman" w:cs="Times New Roman"/>
          <w:i w:val="0"/>
        </w:rPr>
        <w:t xml:space="preserve"> svazek periodického sborníku </w:t>
      </w:r>
      <w:r w:rsidRPr="00F46749">
        <w:rPr>
          <w:rStyle w:val="Zdraznn"/>
          <w:rFonts w:ascii="Times New Roman" w:hAnsi="Times New Roman" w:cs="Times New Roman"/>
        </w:rPr>
        <w:t>Epigraphica &amp; Sepulcralia</w:t>
      </w:r>
      <w:r w:rsidRPr="00F46749">
        <w:rPr>
          <w:rStyle w:val="Zdraznn"/>
          <w:rFonts w:ascii="Times New Roman" w:hAnsi="Times New Roman" w:cs="Times New Roman"/>
          <w:i w:val="0"/>
        </w:rPr>
        <w:t>.</w:t>
      </w:r>
    </w:p>
    <w:p w:rsidR="00F46749" w:rsidRPr="00F46749" w:rsidRDefault="00F46749" w:rsidP="00D4273B">
      <w:pPr>
        <w:pStyle w:val="Bezmezer"/>
        <w:jc w:val="both"/>
        <w:rPr>
          <w:rStyle w:val="Zdraznn"/>
          <w:rFonts w:ascii="Times New Roman" w:hAnsi="Times New Roman" w:cs="Times New Roman"/>
          <w:i w:val="0"/>
        </w:rPr>
      </w:pPr>
    </w:p>
    <w:p w:rsidR="003A06B5" w:rsidRPr="00717E39" w:rsidRDefault="003A06B5" w:rsidP="00D4273B">
      <w:pPr>
        <w:pStyle w:val="Bezmezer"/>
        <w:jc w:val="both"/>
        <w:rPr>
          <w:rFonts w:ascii="Times New Roman" w:hAnsi="Times New Roman" w:cs="Times New Roman"/>
        </w:rPr>
      </w:pPr>
    </w:p>
    <w:p w:rsidR="00294983" w:rsidRPr="00717E39" w:rsidRDefault="00FA0AFE" w:rsidP="00D4273B">
      <w:pPr>
        <w:pStyle w:val="Bezmezer"/>
        <w:jc w:val="both"/>
        <w:rPr>
          <w:rFonts w:ascii="Times New Roman" w:hAnsi="Times New Roman" w:cs="Times New Roman"/>
        </w:rPr>
      </w:pPr>
      <w:r w:rsidRPr="00717E39">
        <w:rPr>
          <w:rFonts w:ascii="Times New Roman" w:hAnsi="Times New Roman" w:cs="Times New Roman"/>
        </w:rPr>
        <w:t xml:space="preserve">Nové </w:t>
      </w:r>
      <w:r w:rsidR="00252D29">
        <w:rPr>
          <w:rFonts w:ascii="Times New Roman" w:hAnsi="Times New Roman" w:cs="Times New Roman"/>
        </w:rPr>
        <w:t>publikace</w:t>
      </w:r>
      <w:r w:rsidR="00294983" w:rsidRPr="00717E39">
        <w:rPr>
          <w:rFonts w:ascii="Times New Roman" w:hAnsi="Times New Roman" w:cs="Times New Roman"/>
        </w:rPr>
        <w:t xml:space="preserve"> představí jejich autoři </w:t>
      </w:r>
      <w:r w:rsidR="00252D29" w:rsidRPr="007F3724">
        <w:rPr>
          <w:rFonts w:ascii="Times New Roman" w:hAnsi="Times New Roman" w:cs="Times New Roman"/>
        </w:rPr>
        <w:t>a editoři</w:t>
      </w:r>
      <w:r w:rsidR="00252D29">
        <w:rPr>
          <w:rFonts w:ascii="Times New Roman" w:hAnsi="Times New Roman" w:cs="Times New Roman"/>
        </w:rPr>
        <w:t xml:space="preserve"> </w:t>
      </w:r>
      <w:r w:rsidR="00294983" w:rsidRPr="00717E39">
        <w:rPr>
          <w:rFonts w:ascii="Times New Roman" w:hAnsi="Times New Roman" w:cs="Times New Roman"/>
        </w:rPr>
        <w:t xml:space="preserve">krátkou přednáškou doplněnou obrazovou projekcí. </w:t>
      </w:r>
    </w:p>
    <w:p w:rsidR="00717E39" w:rsidRDefault="00717E39" w:rsidP="00717E39">
      <w:pPr>
        <w:pStyle w:val="Bezmezer"/>
        <w:rPr>
          <w:rFonts w:ascii="Times New Roman" w:hAnsi="Times New Roman" w:cs="Times New Roman"/>
        </w:rPr>
      </w:pPr>
    </w:p>
    <w:p w:rsidR="00717E39" w:rsidRDefault="00717E39" w:rsidP="00717E39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1619250" cy="1461914"/>
            <wp:effectExtent l="0" t="0" r="0" b="5080"/>
            <wp:docPr id="7" name="Obrázek 7" descr="C:\Users\svedova\Documents\ARTEFACTUM B\24 krajina\krajina-sidlo-obraz_oba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vedova\Documents\ARTEFACTUM B\24 krajina\krajina-sidlo-obraz_obalk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351" cy="146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986335" cy="1388338"/>
            <wp:effectExtent l="0" t="0" r="4445" b="2540"/>
            <wp:docPr id="5" name="Obrázek 5" descr="C:\Users\svedova\Documents\ARTEFACTUM B\anotace\Screenshot 2016-05-05 16.23.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vedova\Documents\ARTEFACTUM B\anotace\Screenshot 2016-05-05 16.23.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224" cy="139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6749">
        <w:rPr>
          <w:rFonts w:ascii="Times New Roman" w:hAnsi="Times New Roman" w:cs="Times New Roman"/>
        </w:rPr>
        <w:t xml:space="preserve">     </w:t>
      </w:r>
      <w:r w:rsidR="00BD3A03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952500" cy="1362075"/>
            <wp:effectExtent l="0" t="0" r="0" b="9525"/>
            <wp:docPr id="3" name="Obrázek 3" descr="C:\Users\svedova\Desktop\sr15_obalka_ti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vedova\Desktop\sr15_obalka_tis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3A03">
        <w:rPr>
          <w:rFonts w:ascii="Times New Roman" w:hAnsi="Times New Roman" w:cs="Times New Roman"/>
        </w:rPr>
        <w:t xml:space="preserve">     </w:t>
      </w:r>
      <w:r w:rsidR="00BD3A03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990600" cy="1404396"/>
            <wp:effectExtent l="0" t="0" r="0" b="5715"/>
            <wp:docPr id="2" name="Obrázek 2" descr="C:\Users\svedova\Desktop\desky ES 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vedova\Desktop\desky ES V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049" cy="1407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6749">
        <w:rPr>
          <w:rFonts w:ascii="Times New Roman" w:hAnsi="Times New Roman" w:cs="Times New Roman"/>
        </w:rPr>
        <w:t xml:space="preserve">                                              </w:t>
      </w:r>
    </w:p>
    <w:p w:rsidR="0060603C" w:rsidRPr="00717E39" w:rsidRDefault="0060603C" w:rsidP="00D4273B">
      <w:pPr>
        <w:pStyle w:val="Bezmezer"/>
        <w:jc w:val="both"/>
        <w:rPr>
          <w:rFonts w:ascii="Times New Roman" w:hAnsi="Times New Roman" w:cs="Times New Roman"/>
        </w:rPr>
      </w:pPr>
    </w:p>
    <w:p w:rsidR="00252D29" w:rsidRPr="00717E39" w:rsidRDefault="00252D29" w:rsidP="00252D29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</w:rPr>
      </w:pPr>
      <w:r w:rsidRPr="00717E39">
        <w:rPr>
          <w:rFonts w:ascii="Times New Roman" w:hAnsi="Times New Roman" w:cs="Times New Roman"/>
        </w:rPr>
        <w:t xml:space="preserve">U příležitosti uvedení našich knih bude možné nakoupit publikace nakladatelství Artefactum s 30% slevou.  </w:t>
      </w:r>
    </w:p>
    <w:p w:rsidR="00252D29" w:rsidRDefault="00252D29" w:rsidP="00717E39">
      <w:pPr>
        <w:pStyle w:val="Bezmezer"/>
        <w:jc w:val="both"/>
        <w:rPr>
          <w:rFonts w:ascii="Times New Roman" w:hAnsi="Times New Roman" w:cs="Times New Roman"/>
        </w:rPr>
      </w:pPr>
    </w:p>
    <w:p w:rsidR="00717E39" w:rsidRPr="00252D29" w:rsidRDefault="00717E39" w:rsidP="00717E39">
      <w:pPr>
        <w:pStyle w:val="Bezmezer"/>
        <w:jc w:val="both"/>
        <w:rPr>
          <w:rFonts w:ascii="Times New Roman" w:hAnsi="Times New Roman" w:cs="Times New Roman"/>
          <w:i/>
        </w:rPr>
      </w:pPr>
      <w:r w:rsidRPr="00252D29">
        <w:rPr>
          <w:rFonts w:ascii="Times New Roman" w:hAnsi="Times New Roman" w:cs="Times New Roman"/>
          <w:i/>
        </w:rPr>
        <w:t xml:space="preserve">Nakladatelství Artefactum při Ústavu dějin umění, AV ČR, v. v. i. vydává s podporou Ediční rady Akademie věd České republiky specializované vědecké publikace věnované různým tématům z oblasti výtvarného umění a architektury. </w:t>
      </w:r>
    </w:p>
    <w:p w:rsidR="005569DA" w:rsidRPr="00717E39" w:rsidRDefault="005569DA" w:rsidP="00D4273B">
      <w:pPr>
        <w:pStyle w:val="Bezmezer"/>
        <w:jc w:val="both"/>
        <w:rPr>
          <w:rFonts w:ascii="Times New Roman" w:hAnsi="Times New Roman" w:cs="Times New Roman"/>
        </w:rPr>
      </w:pPr>
    </w:p>
    <w:p w:rsidR="00992A95" w:rsidRPr="00717E39" w:rsidRDefault="00992A95" w:rsidP="00992A95">
      <w:pPr>
        <w:pStyle w:val="Bezmezer"/>
        <w:pBdr>
          <w:bottom w:val="single" w:sz="6" w:space="1" w:color="auto"/>
        </w:pBdr>
        <w:spacing w:before="120" w:after="120"/>
        <w:jc w:val="both"/>
        <w:rPr>
          <w:rStyle w:val="Hypertextovodkaz"/>
          <w:rFonts w:ascii="Times New Roman" w:hAnsi="Times New Roman" w:cs="Times New Roman"/>
        </w:rPr>
      </w:pPr>
      <w:r w:rsidRPr="00717E39">
        <w:rPr>
          <w:rFonts w:ascii="Times New Roman" w:hAnsi="Times New Roman" w:cs="Times New Roman"/>
        </w:rPr>
        <w:t xml:space="preserve">Tiskové zpravodajství ze dne </w:t>
      </w:r>
      <w:r w:rsidR="004D5D03">
        <w:rPr>
          <w:rFonts w:ascii="Times New Roman" w:hAnsi="Times New Roman" w:cs="Times New Roman"/>
        </w:rPr>
        <w:t xml:space="preserve">17. </w:t>
      </w:r>
      <w:r w:rsidR="00E26BD8" w:rsidRPr="00717E39">
        <w:rPr>
          <w:rFonts w:ascii="Times New Roman" w:hAnsi="Times New Roman" w:cs="Times New Roman"/>
        </w:rPr>
        <w:t>června</w:t>
      </w:r>
      <w:r w:rsidRPr="00717E39">
        <w:rPr>
          <w:rFonts w:ascii="Times New Roman" w:hAnsi="Times New Roman" w:cs="Times New Roman"/>
        </w:rPr>
        <w:t xml:space="preserve"> 201</w:t>
      </w:r>
      <w:r w:rsidR="003B50FC" w:rsidRPr="00717E39">
        <w:rPr>
          <w:rFonts w:ascii="Times New Roman" w:hAnsi="Times New Roman" w:cs="Times New Roman"/>
        </w:rPr>
        <w:t>6</w:t>
      </w:r>
      <w:r w:rsidRPr="00717E39">
        <w:rPr>
          <w:rFonts w:ascii="Times New Roman" w:hAnsi="Times New Roman" w:cs="Times New Roman"/>
        </w:rPr>
        <w:t>. Kontakt pro novináře: Blanka Švédová, distribuce</w:t>
      </w:r>
      <w:r w:rsidR="00422C6D" w:rsidRPr="00717E39">
        <w:rPr>
          <w:rFonts w:ascii="Times New Roman" w:hAnsi="Times New Roman" w:cs="Times New Roman"/>
        </w:rPr>
        <w:t>, recenzní výtisky</w:t>
      </w:r>
      <w:r w:rsidRPr="00717E39">
        <w:rPr>
          <w:rFonts w:ascii="Times New Roman" w:hAnsi="Times New Roman" w:cs="Times New Roman"/>
        </w:rPr>
        <w:t>, tel. 221 183 50</w:t>
      </w:r>
      <w:r w:rsidR="003B50FC" w:rsidRPr="00717E39">
        <w:rPr>
          <w:rFonts w:ascii="Times New Roman" w:hAnsi="Times New Roman" w:cs="Times New Roman"/>
        </w:rPr>
        <w:t>2</w:t>
      </w:r>
      <w:r w:rsidRPr="00717E39">
        <w:rPr>
          <w:rFonts w:ascii="Times New Roman" w:hAnsi="Times New Roman" w:cs="Times New Roman"/>
        </w:rPr>
        <w:t xml:space="preserve">, 736 169 359; e-mail: </w:t>
      </w:r>
      <w:hyperlink r:id="rId10" w:history="1">
        <w:r w:rsidRPr="00717E39">
          <w:rPr>
            <w:rStyle w:val="Hypertextovodkaz"/>
            <w:rFonts w:ascii="Times New Roman" w:hAnsi="Times New Roman" w:cs="Times New Roman"/>
          </w:rPr>
          <w:t>svedova@udu.cas.cz</w:t>
        </w:r>
      </w:hyperlink>
    </w:p>
    <w:p w:rsidR="00097370" w:rsidRPr="00717E39" w:rsidRDefault="00097370" w:rsidP="00992A95">
      <w:pPr>
        <w:pStyle w:val="Bezmezer"/>
        <w:pBdr>
          <w:bottom w:val="single" w:sz="6" w:space="1" w:color="auto"/>
        </w:pBdr>
        <w:spacing w:before="120" w:after="120"/>
        <w:jc w:val="both"/>
        <w:rPr>
          <w:rStyle w:val="Hypertextovodkaz"/>
          <w:rFonts w:ascii="Times New Roman" w:hAnsi="Times New Roman" w:cs="Times New Roman"/>
        </w:rPr>
      </w:pPr>
    </w:p>
    <w:p w:rsidR="00DD615A" w:rsidRPr="007A648F" w:rsidRDefault="00992A95" w:rsidP="00E66976">
      <w:pPr>
        <w:rPr>
          <w:rFonts w:ascii="Times New Roman" w:hAnsi="Times New Roman" w:cs="Times New Roman"/>
          <w:b/>
          <w:bCs/>
          <w:noProof/>
          <w:lang w:eastAsia="cs-CZ"/>
        </w:rPr>
      </w:pPr>
      <w:r w:rsidRPr="00717E39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2FFBF44D" wp14:editId="6FD7EC29">
            <wp:extent cx="1335881" cy="485775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796" cy="488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7E39">
        <w:rPr>
          <w:rFonts w:ascii="Times New Roman" w:hAnsi="Times New Roman" w:cs="Times New Roman"/>
          <w:b/>
          <w:bCs/>
          <w:noProof/>
          <w:lang w:eastAsia="cs-CZ"/>
        </w:rPr>
        <w:t xml:space="preserve">        </w:t>
      </w:r>
      <w:r w:rsidR="003B50FC" w:rsidRPr="00717E39">
        <w:rPr>
          <w:rFonts w:ascii="Times New Roman" w:hAnsi="Times New Roman" w:cs="Times New Roman"/>
          <w:b/>
          <w:bCs/>
          <w:noProof/>
          <w:lang w:eastAsia="cs-CZ"/>
        </w:rPr>
        <w:drawing>
          <wp:inline distT="0" distB="0" distL="0" distR="0" wp14:anchorId="498BD7F5" wp14:editId="14E89D9C">
            <wp:extent cx="1199624" cy="419100"/>
            <wp:effectExtent l="0" t="0" r="0" b="0"/>
            <wp:docPr id="4" name="Obrázek 4" descr="C:\Users\svedova\Documents\ARTEFACTUM B\NAKLADATELSTVI\LOGO ARTEFACTUM\LOGO_artefactum_text_CMY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vedova\Documents\ARTEFACTUM B\NAKLADATELSTVI\LOGO ARTEFACTUM\LOGO_artefactum_text_CMYK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087" cy="438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6976" w:rsidRPr="00717E39">
        <w:rPr>
          <w:rFonts w:ascii="Times New Roman" w:hAnsi="Times New Roman" w:cs="Times New Roman"/>
          <w:b/>
          <w:bCs/>
          <w:noProof/>
          <w:lang w:eastAsia="cs-CZ"/>
        </w:rPr>
        <w:t xml:space="preserve">        </w:t>
      </w:r>
      <w:r w:rsidR="00717E39">
        <w:rPr>
          <w:rFonts w:ascii="Times New Roman" w:hAnsi="Times New Roman" w:cs="Times New Roman"/>
          <w:b/>
          <w:bCs/>
          <w:noProof/>
          <w:lang w:eastAsia="cs-CZ"/>
        </w:rPr>
        <w:br w:type="page"/>
      </w:r>
      <w:r w:rsidR="00DD615A" w:rsidRPr="00397237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Anotace představovaných knih: </w:t>
      </w:r>
    </w:p>
    <w:p w:rsidR="00E26BD8" w:rsidRPr="00397237" w:rsidRDefault="00E26BD8" w:rsidP="003B50FC">
      <w:pPr>
        <w:pStyle w:val="Nadpis2"/>
        <w:rPr>
          <w:sz w:val="24"/>
          <w:szCs w:val="24"/>
        </w:rPr>
      </w:pPr>
      <w:r w:rsidRPr="00397237">
        <w:rPr>
          <w:sz w:val="24"/>
          <w:szCs w:val="24"/>
        </w:rPr>
        <w:t xml:space="preserve">Petra Trnková (ed.), Krajina – sídlo – obraz: romantický řád Jiřího Jana Buquoye, </w:t>
      </w:r>
      <w:r w:rsidR="00717E39" w:rsidRPr="00397237">
        <w:rPr>
          <w:sz w:val="24"/>
          <w:szCs w:val="24"/>
        </w:rPr>
        <w:t>Praha: Artefactum 2015</w:t>
      </w:r>
      <w:r w:rsidR="00717E39" w:rsidRPr="00397237">
        <w:rPr>
          <w:sz w:val="24"/>
          <w:szCs w:val="24"/>
        </w:rPr>
        <w:br/>
      </w:r>
      <w:r w:rsidR="003B50FC" w:rsidRPr="00397237">
        <w:rPr>
          <w:sz w:val="24"/>
          <w:szCs w:val="24"/>
        </w:rPr>
        <w:t xml:space="preserve">ISBN </w:t>
      </w:r>
      <w:r w:rsidRPr="00397237">
        <w:rPr>
          <w:sz w:val="24"/>
          <w:szCs w:val="24"/>
        </w:rPr>
        <w:t>978-80-86890-80-7</w:t>
      </w:r>
      <w:r w:rsidR="00717E39" w:rsidRPr="00397237">
        <w:rPr>
          <w:sz w:val="24"/>
          <w:szCs w:val="24"/>
        </w:rPr>
        <w:br/>
      </w:r>
      <w:r w:rsidRPr="00397237">
        <w:rPr>
          <w:b w:val="0"/>
          <w:sz w:val="24"/>
          <w:szCs w:val="24"/>
        </w:rPr>
        <w:t xml:space="preserve">Ústřední téma knihy představuje osobnost hraběte Jiřího Jana Jindřicha Buquoye a jeho aktivity na poli uměleckého mecenátu v Čechách v polovině 19. století, zejména s ohledem na jeho zájmy v oblasti krajinotvorby, architektury, sběratelství, vlastní umělecké tvorby i obrazové dokumentace. Značná pozornost je věnována širšímu tematickému i teritoriálnímu kontextu uměleckém mecenátu, přičemž zohledněn je i zásadní podíl předchozích dvou generací. </w:t>
      </w:r>
      <w:r w:rsidRPr="00397237">
        <w:rPr>
          <w:b w:val="0"/>
          <w:sz w:val="24"/>
          <w:szCs w:val="24"/>
        </w:rPr>
        <w:br/>
        <w:t>Kniha na mnohých příkladech ukazuje, že nadšení hraběte Buquoye pro dobové ideály romantismu a historismus i snaha dát těmto ideálům reálnou podobu, daleko přesahovaly obvyklou, takřka povinou míru uměleckých zájmů příslušníků jeho společenské vrstvy. Svými zásahy do krajiny na Novohradsku, ať už z pozice inspirátora či fundátora, důmyslnou koncepcí rožmberského hradního muzea či systematickou a dlouhodobou snahou dokumentovat postupné romantické a historizující proměny svých panství se v širokém středoevropském kontextu stal naprosto výjimečným zjevem na poli dobového kulturního mecenátu své doby.</w:t>
      </w:r>
      <w:r w:rsidRPr="00397237">
        <w:rPr>
          <w:b w:val="0"/>
          <w:sz w:val="24"/>
          <w:szCs w:val="24"/>
        </w:rPr>
        <w:br/>
        <w:t>Obsah knihy odráží strukturu a fáze výzkumu, jakož i badatelské priority jednotlivých členů autorského kolektivu:</w:t>
      </w:r>
      <w:r w:rsidRPr="00397237">
        <w:rPr>
          <w:b w:val="0"/>
          <w:sz w:val="24"/>
          <w:szCs w:val="24"/>
        </w:rPr>
        <w:br/>
        <w:t>1/ Martin Krummholz: Tereziino údolí a romantické vize Jana Jiřího Buquoye</w:t>
      </w:r>
      <w:r w:rsidRPr="00397237">
        <w:rPr>
          <w:b w:val="0"/>
          <w:sz w:val="24"/>
          <w:szCs w:val="24"/>
        </w:rPr>
        <w:br/>
        <w:t>2/ Petr Šámal: Umění jako rodová tradice. Jiří Jan Buquoy v kontextu šlechtického diletantismu</w:t>
      </w:r>
      <w:r w:rsidRPr="00397237">
        <w:rPr>
          <w:b w:val="0"/>
          <w:sz w:val="24"/>
          <w:szCs w:val="24"/>
        </w:rPr>
        <w:br/>
        <w:t>3/ Petra Trnková: Rytíři, poutníci, turisté, archeologové a starožitníci na Rožmberku</w:t>
      </w:r>
      <w:r w:rsidRPr="00397237">
        <w:rPr>
          <w:b w:val="0"/>
          <w:sz w:val="24"/>
          <w:szCs w:val="24"/>
        </w:rPr>
        <w:br/>
        <w:t>4/ Petr Šámal: Malíři, kreslíři a grafici ve službách Jiřího Jana Buquoye</w:t>
      </w:r>
      <w:r w:rsidRPr="00397237">
        <w:rPr>
          <w:b w:val="0"/>
          <w:sz w:val="24"/>
          <w:szCs w:val="24"/>
        </w:rPr>
        <w:br/>
        <w:t>5/ Jan Ivanega: Buquoyové mezi Prahou, Vídní, Červeným Hrádkem a Novými Hrady</w:t>
      </w:r>
    </w:p>
    <w:p w:rsidR="004D5D03" w:rsidRPr="00397237" w:rsidRDefault="00717E39" w:rsidP="00717E3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97237">
        <w:rPr>
          <w:rFonts w:ascii="Times New Roman" w:hAnsi="Times New Roman" w:cs="Times New Roman"/>
          <w:b/>
          <w:sz w:val="24"/>
          <w:szCs w:val="24"/>
        </w:rPr>
        <w:t>Klára Mezihoráková, Středověká architektura řádu dominikánek v Čechách a na Moravě</w:t>
      </w:r>
      <w:r w:rsidR="004D5D03" w:rsidRPr="00397237">
        <w:rPr>
          <w:sz w:val="24"/>
          <w:szCs w:val="24"/>
        </w:rPr>
        <w:t xml:space="preserve">, </w:t>
      </w:r>
      <w:r w:rsidR="004D5D03" w:rsidRPr="00397237">
        <w:rPr>
          <w:rFonts w:ascii="Times New Roman" w:hAnsi="Times New Roman" w:cs="Times New Roman"/>
          <w:b/>
          <w:sz w:val="24"/>
          <w:szCs w:val="24"/>
        </w:rPr>
        <w:t>Praha: Artefactum 2015</w:t>
      </w:r>
    </w:p>
    <w:p w:rsidR="00717E39" w:rsidRPr="00397237" w:rsidRDefault="004D5D03" w:rsidP="00717E3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97237">
        <w:rPr>
          <w:rFonts w:ascii="Times New Roman" w:hAnsi="Times New Roman" w:cs="Times New Roman"/>
          <w:b/>
          <w:sz w:val="24"/>
          <w:szCs w:val="24"/>
        </w:rPr>
        <w:t>ISBN 978–80–86890–82–1</w:t>
      </w:r>
      <w:r w:rsidR="00717E39" w:rsidRPr="00397237">
        <w:rPr>
          <w:rFonts w:ascii="Times New Roman" w:hAnsi="Times New Roman" w:cs="Times New Roman"/>
          <w:b/>
          <w:sz w:val="24"/>
          <w:szCs w:val="24"/>
        </w:rPr>
        <w:br/>
      </w:r>
      <w:r w:rsidR="00717E39" w:rsidRPr="00397237">
        <w:rPr>
          <w:rFonts w:ascii="Times New Roman" w:hAnsi="Times New Roman" w:cs="Times New Roman"/>
          <w:sz w:val="24"/>
          <w:szCs w:val="24"/>
        </w:rPr>
        <w:t>Tématem knihy je středověká architektura klášterů dominikánek v Čechách a na Moravě. Klášterům tohoto ženského řádu dosud nebyla věnována ucelená monografie, přestože se ve středověkém období jednalo o důležitý fenomén – do poloviny 14. století vznikl na našem území relativně velký počet devíti konventů dominikánských jeptišek. Kniha se soustředí na dosud existující architekturu řádu, kterou u nás dnes představují již jen dva komplexy – bývalý klášter sv. Kateřiny v Olomouci a bývalý klášter sv. Anny na Starém Městě v Praze. Těmto konventům náleží v rámci knihy podrobné kapitoly, v nichž je nastíněna jejich historie a stavební vývoj jejich budov, především obou kostelů, které se dochovaly jako poměrně celistvé gotické stavby a jsou tak významnými příklady středověké architektury mendikantek. Opomenuty ale nejsou ani zaniklé kláštery a důraz je kladen na zasazení celé skupiny českých a moravských konventů do kontextu středoevropského řádového stavitelství. Důležitou linii textu tvoří také problematika specifických stavebních úprav klášterních budov a kostelů dominikánských jeptišek, reflektujících požadavek přísné klausury řeholnic, a otázky ohledně funkcí jednotlivých prostor.</w:t>
      </w:r>
    </w:p>
    <w:p w:rsidR="005E04BC" w:rsidRPr="00397237" w:rsidRDefault="005E04BC" w:rsidP="0068469F">
      <w:pPr>
        <w:pStyle w:val="desc"/>
        <w:shd w:val="clear" w:color="auto" w:fill="FFFFFF"/>
        <w:spacing w:before="0" w:beforeAutospacing="0" w:after="0" w:afterAutospacing="0"/>
        <w:jc w:val="both"/>
        <w:textAlignment w:val="baseline"/>
      </w:pPr>
    </w:p>
    <w:p w:rsidR="00717E39" w:rsidRPr="00397237" w:rsidRDefault="00717E39" w:rsidP="00717E3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97237">
        <w:rPr>
          <w:rFonts w:ascii="Times New Roman" w:hAnsi="Times New Roman" w:cs="Times New Roman"/>
          <w:b/>
          <w:sz w:val="24"/>
          <w:szCs w:val="24"/>
        </w:rPr>
        <w:t>Epigraphica &amp; Sepulcralia 6</w:t>
      </w:r>
      <w:r w:rsidR="002656A4" w:rsidRPr="00397237">
        <w:rPr>
          <w:rFonts w:ascii="Times New Roman" w:hAnsi="Times New Roman" w:cs="Times New Roman"/>
          <w:b/>
          <w:sz w:val="24"/>
          <w:szCs w:val="24"/>
        </w:rPr>
        <w:t>, Praha: Artefactum 2015</w:t>
      </w:r>
    </w:p>
    <w:p w:rsidR="004D5D03" w:rsidRPr="00397237" w:rsidRDefault="004D5D03" w:rsidP="00717E3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397237">
        <w:rPr>
          <w:rFonts w:ascii="Times New Roman" w:hAnsi="Times New Roman" w:cs="Times New Roman"/>
          <w:b/>
          <w:sz w:val="24"/>
          <w:szCs w:val="24"/>
        </w:rPr>
        <w:t>ISBN 978–80–86890–83–8</w:t>
      </w:r>
    </w:p>
    <w:p w:rsidR="00717E39" w:rsidRPr="00397237" w:rsidRDefault="00717E39" w:rsidP="00717E39">
      <w:pPr>
        <w:pStyle w:val="Bezmezer"/>
        <w:rPr>
          <w:rFonts w:ascii="Times New Roman" w:hAnsi="Times New Roman" w:cs="Times New Roman"/>
          <w:spacing w:val="-5"/>
          <w:sz w:val="24"/>
          <w:szCs w:val="24"/>
        </w:rPr>
      </w:pPr>
      <w:r w:rsidRPr="00397237">
        <w:rPr>
          <w:rFonts w:ascii="Times New Roman" w:hAnsi="Times New Roman" w:cs="Times New Roman"/>
          <w:sz w:val="24"/>
          <w:szCs w:val="24"/>
        </w:rPr>
        <w:t>Periodický sborník Epigraphica &amp; Sepulcralia mapuje současný stav</w:t>
      </w:r>
      <w:r w:rsidR="004D5D03" w:rsidRPr="00397237">
        <w:rPr>
          <w:rFonts w:ascii="Times New Roman" w:hAnsi="Times New Roman" w:cs="Times New Roman"/>
          <w:sz w:val="24"/>
          <w:szCs w:val="24"/>
        </w:rPr>
        <w:t xml:space="preserve"> </w:t>
      </w:r>
      <w:r w:rsidRPr="00397237">
        <w:rPr>
          <w:rFonts w:ascii="Times New Roman" w:hAnsi="Times New Roman" w:cs="Times New Roman"/>
          <w:sz w:val="24"/>
          <w:szCs w:val="24"/>
        </w:rPr>
        <w:t>bádání obou souvisejících disciplín – sepulkrálního bádání a středověké a novověké epigrafiky. Sborník obsahuje příspěvky různého chronologického, tematického, disciplinárního a metodického záběru a příspěvky renomovaných českých a zahraničních badatelů společně s výběrem kvalitních příspěvků badatelů nastupující generace. Zahrnuje také příspěvky z každoročních mezinárodních interdisciplinárních konferencí k problematice sepulkrálních památek pořádaných oddělením dokumentace Ústavu dějin umění AV</w:t>
      </w:r>
      <w:r w:rsidRPr="00397237">
        <w:rPr>
          <w:rFonts w:ascii="Times New Roman" w:hAnsi="Times New Roman" w:cs="Times New Roman"/>
          <w:spacing w:val="-5"/>
          <w:sz w:val="24"/>
          <w:szCs w:val="24"/>
        </w:rPr>
        <w:t xml:space="preserve"> ČR.</w:t>
      </w:r>
    </w:p>
    <w:p w:rsidR="00717E39" w:rsidRPr="00397237" w:rsidRDefault="00717E39" w:rsidP="00717E39">
      <w:pPr>
        <w:pStyle w:val="Bezmezer"/>
        <w:rPr>
          <w:rFonts w:ascii="Times New Roman" w:hAnsi="Times New Roman" w:cs="Times New Roman"/>
          <w:spacing w:val="-5"/>
          <w:sz w:val="24"/>
          <w:szCs w:val="24"/>
        </w:rPr>
      </w:pPr>
    </w:p>
    <w:p w:rsidR="00717E39" w:rsidRPr="00397237" w:rsidRDefault="00717E39" w:rsidP="00717E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7237">
        <w:rPr>
          <w:rFonts w:ascii="Times New Roman" w:hAnsi="Times New Roman" w:cs="Times New Roman"/>
          <w:b/>
          <w:sz w:val="24"/>
          <w:szCs w:val="24"/>
        </w:rPr>
        <w:t>Studia Rudolphina 15</w:t>
      </w:r>
      <w:r w:rsidR="002656A4" w:rsidRPr="00397237">
        <w:rPr>
          <w:rFonts w:ascii="Times New Roman" w:hAnsi="Times New Roman" w:cs="Times New Roman"/>
          <w:b/>
          <w:sz w:val="24"/>
          <w:szCs w:val="24"/>
        </w:rPr>
        <w:t>, Praha: Artefactum 2015</w:t>
      </w:r>
    </w:p>
    <w:p w:rsidR="004D5D03" w:rsidRPr="00397237" w:rsidRDefault="004D5D03" w:rsidP="00717E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97237">
        <w:rPr>
          <w:rFonts w:ascii="Times New Roman" w:hAnsi="Times New Roman" w:cs="Times New Roman"/>
          <w:b/>
          <w:sz w:val="24"/>
          <w:szCs w:val="24"/>
        </w:rPr>
        <w:t>ISBN 978–80–86890–81–4</w:t>
      </w:r>
    </w:p>
    <w:p w:rsidR="00717E39" w:rsidRPr="00397237" w:rsidRDefault="00717E39" w:rsidP="00717E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7237">
        <w:rPr>
          <w:rFonts w:ascii="Times New Roman" w:hAnsi="Times New Roman" w:cs="Times New Roman"/>
          <w:sz w:val="24"/>
          <w:szCs w:val="24"/>
        </w:rPr>
        <w:t>Bulletin Centra pro výzkum umění a kultury doby Rudolfa II., je recenzovaným odborným periodikem</w:t>
      </w:r>
    </w:p>
    <w:p w:rsidR="00717E39" w:rsidRPr="00397237" w:rsidRDefault="00717E39" w:rsidP="004D5D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7237">
        <w:rPr>
          <w:rFonts w:ascii="Times New Roman" w:hAnsi="Times New Roman" w:cs="Times New Roman"/>
          <w:sz w:val="24"/>
          <w:szCs w:val="24"/>
        </w:rPr>
        <w:t>vydávaným jednou ročně od roku 2001.</w:t>
      </w:r>
      <w:r w:rsidR="004D5D03" w:rsidRPr="00397237">
        <w:rPr>
          <w:rFonts w:ascii="Times New Roman" w:hAnsi="Times New Roman" w:cs="Times New Roman"/>
          <w:sz w:val="24"/>
          <w:szCs w:val="24"/>
        </w:rPr>
        <w:t xml:space="preserve"> </w:t>
      </w:r>
      <w:r w:rsidRPr="00397237">
        <w:rPr>
          <w:rFonts w:ascii="Times New Roman" w:hAnsi="Times New Roman" w:cs="Times New Roman"/>
          <w:sz w:val="24"/>
          <w:szCs w:val="24"/>
        </w:rPr>
        <w:t>Patnácté číslo bulletinu Studia Rudolphina přináší výběr článků k výtvarnému umění a kultuře na dvoře Rudolfa II., ale sahá i hlouběji do 16. století, v úvodním textu Sylvy Dobalové a Jaroslavy Hausenblasové o nákupu a pěstování exotických plodin na habsburských dvorech v Praze a Innsbrucku. Markéta Ježková se zabývá jednou z peripetií významné umělecké sbírky kardinála Antoine Perrenota de Granvelle, jejíž nemalá část skončila v majetku císaře Rudolfa II. Petr Uličný přibližuje aktivity nizozemských umělců Hanse a Paula Vredemanů de Vries, kteří v letech 1597–1599 působili v Praze na pozvání císaře Rudolfa II. a článek Ivo Purše pojednává o symbolice titulního listu traktátu Basilica Chymica lékaře Oswalda Crolla, který vznikl na základě úzké spolupráce mezi autorem spisu a rudolfínským malířem Aegidiem II. Sadelerem. Dále jsou v bulletinu obsaženy texty věnované rudolfínské alchymii (Vladimír Karpenko) a portrétu Jana Rejchartu Štampacha ze Štampachu (1570–1618), o neznámém portrétu bavorského vévody Viléma V. od Hanse von Aachen (Antonio Dennunzio) a řada dalších.</w:t>
      </w:r>
    </w:p>
    <w:p w:rsidR="00717E39" w:rsidRPr="00717E39" w:rsidRDefault="00717E39" w:rsidP="00717E3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2656A4" w:rsidRDefault="002656A4" w:rsidP="002656A4">
      <w:pPr>
        <w:pStyle w:val="Nadpis2"/>
        <w:shd w:val="clear" w:color="auto" w:fill="FFFFFF"/>
        <w:spacing w:before="0" w:beforeAutospacing="0" w:after="0" w:afterAutospacing="0" w:line="345" w:lineRule="atLeast"/>
        <w:jc w:val="both"/>
        <w:textAlignment w:val="baseline"/>
        <w:rPr>
          <w:bCs w:val="0"/>
          <w:sz w:val="22"/>
          <w:szCs w:val="22"/>
        </w:rPr>
      </w:pPr>
    </w:p>
    <w:sectPr w:rsidR="002656A4" w:rsidSect="008D5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794" w:rsidRDefault="00690794" w:rsidP="00FA0AFE">
      <w:pPr>
        <w:spacing w:after="0" w:line="240" w:lineRule="auto"/>
      </w:pPr>
      <w:r>
        <w:separator/>
      </w:r>
    </w:p>
  </w:endnote>
  <w:endnote w:type="continuationSeparator" w:id="0">
    <w:p w:rsidR="00690794" w:rsidRDefault="00690794" w:rsidP="00FA0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794" w:rsidRDefault="00690794" w:rsidP="00FA0AFE">
      <w:pPr>
        <w:spacing w:after="0" w:line="240" w:lineRule="auto"/>
      </w:pPr>
      <w:r>
        <w:separator/>
      </w:r>
    </w:p>
  </w:footnote>
  <w:footnote w:type="continuationSeparator" w:id="0">
    <w:p w:rsidR="00690794" w:rsidRDefault="00690794" w:rsidP="00FA0A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989"/>
    <w:rsid w:val="00015661"/>
    <w:rsid w:val="00093F11"/>
    <w:rsid w:val="00097370"/>
    <w:rsid w:val="000D2068"/>
    <w:rsid w:val="000E0E85"/>
    <w:rsid w:val="000E3CB4"/>
    <w:rsid w:val="000F527D"/>
    <w:rsid w:val="001846F3"/>
    <w:rsid w:val="001D2BEA"/>
    <w:rsid w:val="00241AE2"/>
    <w:rsid w:val="00247B57"/>
    <w:rsid w:val="00252D29"/>
    <w:rsid w:val="002656A4"/>
    <w:rsid w:val="00294983"/>
    <w:rsid w:val="002B2CB2"/>
    <w:rsid w:val="00397237"/>
    <w:rsid w:val="003A06B5"/>
    <w:rsid w:val="003B50FC"/>
    <w:rsid w:val="003C7167"/>
    <w:rsid w:val="00422C6D"/>
    <w:rsid w:val="004379D3"/>
    <w:rsid w:val="004417F7"/>
    <w:rsid w:val="00445E44"/>
    <w:rsid w:val="00467EE3"/>
    <w:rsid w:val="004C32D2"/>
    <w:rsid w:val="004C398D"/>
    <w:rsid w:val="004D5D03"/>
    <w:rsid w:val="005569DA"/>
    <w:rsid w:val="0057522E"/>
    <w:rsid w:val="005D780A"/>
    <w:rsid w:val="005E04BC"/>
    <w:rsid w:val="0060603C"/>
    <w:rsid w:val="00622989"/>
    <w:rsid w:val="0068469F"/>
    <w:rsid w:val="00690794"/>
    <w:rsid w:val="006B74C4"/>
    <w:rsid w:val="006E6495"/>
    <w:rsid w:val="00717E39"/>
    <w:rsid w:val="0077691A"/>
    <w:rsid w:val="0077752B"/>
    <w:rsid w:val="00793F1F"/>
    <w:rsid w:val="007A648F"/>
    <w:rsid w:val="007C0BA5"/>
    <w:rsid w:val="007F3724"/>
    <w:rsid w:val="0082333A"/>
    <w:rsid w:val="008922D0"/>
    <w:rsid w:val="008D578A"/>
    <w:rsid w:val="008D5982"/>
    <w:rsid w:val="00940CB3"/>
    <w:rsid w:val="00946F37"/>
    <w:rsid w:val="00976DCF"/>
    <w:rsid w:val="00992A95"/>
    <w:rsid w:val="00993DDB"/>
    <w:rsid w:val="00AB6E38"/>
    <w:rsid w:val="00AC1D5E"/>
    <w:rsid w:val="00AE75BF"/>
    <w:rsid w:val="00B1484A"/>
    <w:rsid w:val="00B50059"/>
    <w:rsid w:val="00B51E68"/>
    <w:rsid w:val="00B86C62"/>
    <w:rsid w:val="00B94535"/>
    <w:rsid w:val="00BD3A03"/>
    <w:rsid w:val="00C12512"/>
    <w:rsid w:val="00C83041"/>
    <w:rsid w:val="00D069E3"/>
    <w:rsid w:val="00D300FE"/>
    <w:rsid w:val="00D4273B"/>
    <w:rsid w:val="00DD615A"/>
    <w:rsid w:val="00E06545"/>
    <w:rsid w:val="00E17A54"/>
    <w:rsid w:val="00E22B1E"/>
    <w:rsid w:val="00E26BD8"/>
    <w:rsid w:val="00E5223E"/>
    <w:rsid w:val="00E66976"/>
    <w:rsid w:val="00E77836"/>
    <w:rsid w:val="00EA2D9A"/>
    <w:rsid w:val="00EB0F68"/>
    <w:rsid w:val="00F04F36"/>
    <w:rsid w:val="00F31455"/>
    <w:rsid w:val="00F46749"/>
    <w:rsid w:val="00FA0AFE"/>
    <w:rsid w:val="00FA5A71"/>
    <w:rsid w:val="00FC1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6F9347-B229-4F5B-831C-D09EC2BD1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22989"/>
    <w:rPr>
      <w:rFonts w:ascii="Calibri" w:eastAsia="Calibri" w:hAnsi="Calibri" w:cs="Calibri"/>
    </w:rPr>
  </w:style>
  <w:style w:type="paragraph" w:styleId="Nadpis2">
    <w:name w:val="heading 2"/>
    <w:basedOn w:val="Normln"/>
    <w:link w:val="Nadpis2Char"/>
    <w:uiPriority w:val="9"/>
    <w:qFormat/>
    <w:rsid w:val="00D427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22989"/>
    <w:pPr>
      <w:spacing w:after="0" w:line="240" w:lineRule="auto"/>
    </w:pPr>
    <w:rPr>
      <w:rFonts w:ascii="Calibri" w:eastAsia="Calibri" w:hAnsi="Calibri" w:cs="Calibri"/>
    </w:rPr>
  </w:style>
  <w:style w:type="paragraph" w:customStyle="1" w:styleId="desc-short">
    <w:name w:val="desc-short"/>
    <w:basedOn w:val="Normln"/>
    <w:rsid w:val="00294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sc">
    <w:name w:val="desc"/>
    <w:basedOn w:val="Normln"/>
    <w:rsid w:val="00294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D4273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apple-converted-space">
    <w:name w:val="apple-converted-space"/>
    <w:basedOn w:val="Standardnpsmoodstavce"/>
    <w:rsid w:val="00D4273B"/>
  </w:style>
  <w:style w:type="paragraph" w:styleId="FormtovanvHTML">
    <w:name w:val="HTML Preformatted"/>
    <w:basedOn w:val="Normln"/>
    <w:link w:val="FormtovanvHTMLChar"/>
    <w:uiPriority w:val="99"/>
    <w:semiHidden/>
    <w:rsid w:val="00992A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992A95"/>
    <w:rPr>
      <w:rFonts w:ascii="Courier New" w:eastAsia="Times New Roman" w:hAnsi="Courier New" w:cs="Courier New"/>
      <w:color w:val="000000"/>
      <w:sz w:val="20"/>
      <w:szCs w:val="20"/>
      <w:lang w:eastAsia="cs-CZ"/>
    </w:rPr>
  </w:style>
  <w:style w:type="character" w:styleId="Hypertextovodkaz">
    <w:name w:val="Hyperlink"/>
    <w:uiPriority w:val="99"/>
    <w:rsid w:val="00992A95"/>
    <w:rPr>
      <w:color w:val="0563C1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2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A95"/>
    <w:rPr>
      <w:rFonts w:ascii="Tahoma" w:eastAsia="Calibri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A0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0AFE"/>
    <w:rPr>
      <w:rFonts w:ascii="Calibri" w:eastAsia="Calibri" w:hAnsi="Calibri" w:cs="Calibri"/>
    </w:rPr>
  </w:style>
  <w:style w:type="paragraph" w:styleId="Zpat">
    <w:name w:val="footer"/>
    <w:basedOn w:val="Normln"/>
    <w:link w:val="ZpatChar"/>
    <w:uiPriority w:val="99"/>
    <w:unhideWhenUsed/>
    <w:rsid w:val="00FA0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0AFE"/>
    <w:rPr>
      <w:rFonts w:ascii="Calibri" w:eastAsia="Calibri" w:hAnsi="Calibri" w:cs="Calibri"/>
    </w:rPr>
  </w:style>
  <w:style w:type="character" w:styleId="Zdraznn">
    <w:name w:val="Emphasis"/>
    <w:basedOn w:val="Standardnpsmoodstavce"/>
    <w:uiPriority w:val="20"/>
    <w:qFormat/>
    <w:rsid w:val="0082333A"/>
    <w:rPr>
      <w:i/>
      <w:iCs/>
    </w:rPr>
  </w:style>
  <w:style w:type="paragraph" w:customStyle="1" w:styleId="Default">
    <w:name w:val="Default"/>
    <w:rsid w:val="00717E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iln">
    <w:name w:val="Strong"/>
    <w:basedOn w:val="Standardnpsmoodstavce"/>
    <w:uiPriority w:val="22"/>
    <w:qFormat/>
    <w:rsid w:val="00E065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hyperlink" Target="mailto:svedova@udu.cas.cz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1007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danova</dc:creator>
  <cp:lastModifiedBy>danova</cp:lastModifiedBy>
  <cp:revision>2</cp:revision>
  <cp:lastPrinted>2014-12-08T10:40:00Z</cp:lastPrinted>
  <dcterms:created xsi:type="dcterms:W3CDTF">2016-06-20T20:51:00Z</dcterms:created>
  <dcterms:modified xsi:type="dcterms:W3CDTF">2016-06-20T20:51:00Z</dcterms:modified>
</cp:coreProperties>
</file>